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84" w:rsidRDefault="00C21784" w:rsidP="00C21784">
      <w:pPr>
        <w:pStyle w:val="ConsPlusTitle"/>
        <w:jc w:val="center"/>
        <w:outlineLvl w:val="2"/>
      </w:pPr>
      <w:bookmarkStart w:id="0" w:name="_GoBack"/>
      <w:r>
        <w:t>Порядок обеспечения граждан лекарственными препаратами</w:t>
      </w:r>
      <w:bookmarkEnd w:id="0"/>
      <w:r>
        <w:t>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</w:t>
      </w:r>
    </w:p>
    <w:p w:rsidR="00C21784" w:rsidRDefault="00C21784" w:rsidP="00C21784">
      <w:pPr>
        <w:pStyle w:val="ConsPlusNormal"/>
        <w:jc w:val="both"/>
      </w:pPr>
    </w:p>
    <w:p w:rsidR="00C21784" w:rsidRDefault="00C21784" w:rsidP="00C21784">
      <w:pPr>
        <w:pStyle w:val="ConsPlusNormal"/>
        <w:ind w:firstLine="540"/>
        <w:jc w:val="both"/>
      </w:pPr>
      <w:r>
        <w:t>14.1. При оказании в рамках реализации Программы первичной медико-санитарной помощи в условиях дневного стационара и в амбулаторных условиях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соответствии с перечнем, утверждаемым Министерством здравоохранения Российской Федерации.</w:t>
      </w:r>
    </w:p>
    <w:p w:rsidR="00C21784" w:rsidRDefault="00C21784" w:rsidP="00C21784">
      <w:pPr>
        <w:pStyle w:val="ConsPlusNormal"/>
        <w:ind w:firstLine="540"/>
        <w:jc w:val="both"/>
      </w:pPr>
      <w:r>
        <w:t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C21784" w:rsidRDefault="00C21784" w:rsidP="00C21784">
      <w:pPr>
        <w:pStyle w:val="ConsPlusNormal"/>
        <w:ind w:firstLine="540"/>
        <w:jc w:val="both"/>
      </w:pPr>
      <w:r>
        <w:t>Обеспечение граждан лекарственными препаратами и изделиями медицинского назначения, лечебным питанием, в том числе специализированными продуктами лечебного питания, осуществляется в соответствии со стандартами медицинской помощи, утвержденными в установленном порядке.</w:t>
      </w:r>
    </w:p>
    <w:p w:rsidR="00C21784" w:rsidRDefault="00C21784" w:rsidP="00C21784">
      <w:pPr>
        <w:pStyle w:val="ConsPlusNormal"/>
        <w:ind w:firstLine="540"/>
        <w:jc w:val="both"/>
      </w:pPr>
      <w: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 (или) перечень жизненно необходимых и важнейших лекарственных препаратов, допускаются в случае наличия медицинских показаний (индивидуальной непереносимости, по жизненным показаниям) по решению врачебной комиссии. Решение врачебной комиссии фиксируется в медицинских документах пациента и журнале врачебной комиссии.</w:t>
      </w:r>
    </w:p>
    <w:p w:rsidR="00C21784" w:rsidRDefault="00C21784" w:rsidP="00C21784">
      <w:pPr>
        <w:pStyle w:val="ConsPlusNormal"/>
        <w:ind w:firstLine="540"/>
        <w:jc w:val="both"/>
      </w:pPr>
      <w:r>
        <w:t>14.2. При проведении лечения в амбулаторных условиях лекарственное обеспечение осуществляется за счет личных средств граждан, за исключением отдельных категорий граждан, имеющих право на получение соответствующих мер социальной поддержки, установленных федеральным законодательством или законодательством Республики Татарстан.</w:t>
      </w:r>
    </w:p>
    <w:p w:rsidR="00C21784" w:rsidRDefault="00C21784" w:rsidP="00C21784">
      <w:pPr>
        <w:pStyle w:val="ConsPlusNormal"/>
        <w:ind w:firstLine="540"/>
        <w:jc w:val="both"/>
      </w:pPr>
      <w:r>
        <w:t>14.3. Назначение лекарственных препаратов и выписка рецептов осуществляются:</w:t>
      </w:r>
    </w:p>
    <w:p w:rsidR="00C21784" w:rsidRDefault="00C21784" w:rsidP="00C21784">
      <w:pPr>
        <w:pStyle w:val="ConsPlusNormal"/>
        <w:ind w:firstLine="540"/>
        <w:jc w:val="both"/>
      </w:pPr>
      <w:r>
        <w:t>лечащим врачом;</w:t>
      </w:r>
    </w:p>
    <w:p w:rsidR="00C21784" w:rsidRDefault="00C21784" w:rsidP="00C21784">
      <w:pPr>
        <w:pStyle w:val="ConsPlusNormal"/>
        <w:ind w:firstLine="540"/>
        <w:jc w:val="both"/>
      </w:pPr>
      <w:r>
        <w:t>врачом, фельдшером, акушером выездной бригады скорой помощи;</w:t>
      </w:r>
    </w:p>
    <w:p w:rsidR="00C21784" w:rsidRDefault="00C21784" w:rsidP="00C21784">
      <w:pPr>
        <w:pStyle w:val="ConsPlusNormal"/>
        <w:ind w:firstLine="540"/>
        <w:jc w:val="both"/>
      </w:pPr>
      <w:r>
        <w:t xml:space="preserve">фельдшером, акушером в иных случаях, установленных </w:t>
      </w:r>
      <w:hyperlink r:id="rId4" w:tooltip="Приказ Минздрава России от 27.03.2025 N 155н &quot;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27 марта 2025 г. N 155н "Об утверждении порядка возложения руководителем медицинской организации при организации оказания </w:t>
      </w:r>
      <w:r>
        <w:lastRenderedPageBreak/>
        <w:t>первичной медико-санитарной помощи и скорой медицинской помощи на фельдшера, акушерку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препараты".</w:t>
      </w:r>
    </w:p>
    <w:p w:rsidR="00C21784" w:rsidRDefault="00C21784" w:rsidP="00C21784">
      <w:pPr>
        <w:pStyle w:val="ConsPlusNormal"/>
        <w:ind w:firstLine="540"/>
        <w:jc w:val="both"/>
      </w:pPr>
      <w:r>
        <w:t>14.4. Лечащий врач, рекомендуя лекарственный препарат, медицинское изделие, специализированный продукт лечебного питания или заменитель грудного молока, обязан информировать пациента о возможности получения им соответствующих лекарственного препарата, медицинского изделия, специализированного продукта лечебного питания или заменителя грудного молока без взимания платы согласно законодательству Российской Федерации.</w:t>
      </w:r>
    </w:p>
    <w:p w:rsidR="00C21784" w:rsidRDefault="00C21784" w:rsidP="00C21784">
      <w:pPr>
        <w:pStyle w:val="ConsPlusNormal"/>
        <w:ind w:firstLine="540"/>
        <w:jc w:val="both"/>
      </w:pPr>
      <w:r>
        <w:t>14.5. При оказании медицинской помощи в амбулаторных условиях осуществляется обеспечение:</w:t>
      </w:r>
    </w:p>
    <w:p w:rsidR="00C21784" w:rsidRDefault="00C21784" w:rsidP="00C21784">
      <w:pPr>
        <w:pStyle w:val="ConsPlusNormal"/>
        <w:ind w:firstLine="540"/>
        <w:jc w:val="both"/>
      </w:pPr>
      <w:r>
        <w:t>бесплатно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граждан, имеющих право на получение государственной социальной помощи в виде набора социальных услуг, по рецептам врача (фельдшера) в рамках перечней, утвержденных Правительством Российской Федерации;</w:t>
      </w:r>
    </w:p>
    <w:p w:rsidR="00C21784" w:rsidRDefault="00C21784" w:rsidP="00C21784">
      <w:pPr>
        <w:pStyle w:val="ConsPlusNormal"/>
        <w:ind w:firstLine="540"/>
        <w:jc w:val="both"/>
      </w:pPr>
      <w:r>
        <w:t xml:space="preserve">бесплатно лекарственными препаратами, предназначенными для обеспечения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лиц после трансплантации органов и (или) тканей лекарственными препаратами по перечню лекарственных препаратов, сформированному в установленном порядке и утверждаемому Правительством Российской Федерации, в том числе:</w:t>
      </w:r>
    </w:p>
    <w:p w:rsidR="00C21784" w:rsidRDefault="00C21784" w:rsidP="00C21784">
      <w:pPr>
        <w:pStyle w:val="ConsPlusNormal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:rsidR="00C21784" w:rsidRDefault="00C21784" w:rsidP="00C21784">
      <w:pPr>
        <w:pStyle w:val="ConsPlusNormal"/>
        <w:ind w:firstLine="540"/>
        <w:jc w:val="both"/>
      </w:pPr>
      <w:r>
        <w:t xml:space="preserve"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редкими (</w:t>
      </w:r>
      <w:proofErr w:type="spellStart"/>
      <w:r>
        <w:t>орфанными</w:t>
      </w:r>
      <w:proofErr w:type="spellEnd"/>
      <w:r>
        <w:t xml:space="preserve">) заболеваниями, "Круг добра", в соответствии с порядком приобретения лекарственных препаратов и медицинских изделий для конкретного ребенка с тяжелым </w:t>
      </w:r>
      <w:proofErr w:type="spellStart"/>
      <w:r>
        <w:t>жизнеугрожающим</w:t>
      </w:r>
      <w:proofErr w:type="spellEnd"/>
      <w:r>
        <w:t xml:space="preserve"> или хроническим заболеванием, в том числе редким (</w:t>
      </w:r>
      <w:proofErr w:type="spellStart"/>
      <w:r>
        <w:t>орфанным</w:t>
      </w:r>
      <w:proofErr w:type="spellEnd"/>
      <w:r>
        <w:t>) заболеванием, либо для групп таких детей, установленным Правительством Российской Федерации;</w:t>
      </w:r>
    </w:p>
    <w:p w:rsidR="00C21784" w:rsidRDefault="00C21784" w:rsidP="00C21784">
      <w:pPr>
        <w:pStyle w:val="ConsPlusNormal"/>
        <w:ind w:firstLine="540"/>
        <w:jc w:val="both"/>
      </w:pPr>
      <w:r>
        <w:t xml:space="preserve">безвозмездно лекарственными препаратами, медицинскими изделиями, специализированными продуктами лечебного питания граждан, имеющих право на безвозмездное обеспечение лекарственными препаратами, медицинскими изделиями, специализированными продуктами лечебного питания, в соответствии с </w:t>
      </w:r>
      <w:hyperlink w:anchor="P4473" w:tooltip="ПЕРЕЧЕНЬ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C21784" w:rsidRDefault="00C21784" w:rsidP="00C21784">
      <w:pPr>
        <w:pStyle w:val="ConsPlusNormal"/>
        <w:ind w:firstLine="540"/>
        <w:jc w:val="both"/>
      </w:pPr>
      <w:r>
        <w:t>Выписка рецептов на вышеуказанные лекарственные препараты, медицинские изделия, специализированные продукты лечебного питания осуществляется врачами (фельдшерами), имеющими право на выписку указанных рецептов, в медицинских организациях, включенных в соответствующий перечень Министерства здравоохранения Республики Татарстан.</w:t>
      </w:r>
    </w:p>
    <w:p w:rsidR="00C21784" w:rsidRDefault="00C21784" w:rsidP="00C21784">
      <w:pPr>
        <w:pStyle w:val="ConsPlusNormal"/>
        <w:ind w:firstLine="540"/>
        <w:jc w:val="both"/>
      </w:pPr>
      <w:r>
        <w:t xml:space="preserve">Отпуск лекарственных препаратов, медицинских изделий, специализированных продуктов лечебного питания, предоставляемых гражданам безвозмездно, осуществляется </w:t>
      </w:r>
      <w:r>
        <w:lastRenderedPageBreak/>
        <w:t>в специализированных аптечных организациях. Прикрепление медицинских организаций к соответствующим аптечным организациям осуществляется в порядке, определенном Министерством здравоохранения Республики Татарстан.</w:t>
      </w:r>
    </w:p>
    <w:p w:rsidR="00C21784" w:rsidRDefault="00C21784" w:rsidP="00C21784">
      <w:pPr>
        <w:pStyle w:val="ConsPlusNormal"/>
        <w:ind w:firstLine="540"/>
        <w:jc w:val="both"/>
      </w:pPr>
      <w:hyperlink r:id="rId5" w:tooltip="Постановление КМ РТ от 17.01.2005 N 4 (ред. от 06.02.2024) &quot;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&quot; {КонсультантПлюс}">
        <w:r>
          <w:rPr>
            <w:color w:val="0000FF"/>
          </w:rPr>
          <w:t>Перечень</w:t>
        </w:r>
      </w:hyperlink>
      <w:r>
        <w:t xml:space="preserve">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безвозмездно, определен постановлением Кабинета Министров Республики Татарстан от 17.01.2005 N 4 "Об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безвозмездно".</w:t>
      </w:r>
    </w:p>
    <w:p w:rsidR="00C21784" w:rsidRDefault="00C21784" w:rsidP="00C21784">
      <w:pPr>
        <w:pStyle w:val="ConsPlusNormal"/>
        <w:ind w:firstLine="540"/>
        <w:jc w:val="both"/>
      </w:pPr>
      <w:r>
        <w:t xml:space="preserve">Безвозмездное обеспечение детей первых трех лет жизни лекарственными препаратами предусмотрено </w:t>
      </w:r>
      <w:hyperlink r:id="rId6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Законом</w:t>
        </w:r>
      </w:hyperlink>
      <w:r>
        <w:t xml:space="preserve"> Республики Татарстан от 8 декабря 2004 года N 63-ЗРТ "Об адресной социальной поддержке населения в Республике Татарстан" и осуществляется по </w:t>
      </w:r>
      <w:hyperlink w:anchor="P4473" w:tooltip="ПЕРЕЧЕНЬ">
        <w:r>
          <w:rPr>
            <w:color w:val="0000FF"/>
          </w:rPr>
          <w:t>перечню</w:t>
        </w:r>
      </w:hyperlink>
      <w:r>
        <w:t xml:space="preserve"> согласно приложению N 2 к Программе в соответствии с Федеральным </w:t>
      </w:r>
      <w:hyperlink r:id="rId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Федерации".</w:t>
      </w:r>
    </w:p>
    <w:p w:rsidR="00C21784" w:rsidRDefault="00C21784" w:rsidP="00C21784">
      <w:pPr>
        <w:pStyle w:val="ConsPlusNormal"/>
        <w:ind w:firstLine="540"/>
        <w:jc w:val="both"/>
      </w:pPr>
      <w:r>
        <w:t>14.6. Перечень необходимых лекарственных препаратов и медицинских изделий при оказании в рамках Программы первичной медико-санитарной специализированной стоматологической помощи в амбулаторных условиях утверждается Министерством здравоохранения Республики Татарстан.</w:t>
      </w:r>
    </w:p>
    <w:p w:rsidR="00C21784" w:rsidRDefault="00C21784" w:rsidP="00C21784">
      <w:pPr>
        <w:pStyle w:val="ConsPlusNormal"/>
        <w:ind w:firstLine="540"/>
        <w:jc w:val="both"/>
      </w:pPr>
      <w:r>
        <w:t xml:space="preserve">14.7. При оказании специализированной, в том числе высокотехнологичной,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 в соответствии с </w:t>
      </w:r>
      <w:hyperlink r:id="rId8" w:tooltip="Постановление Правительства РФ от 14.05.2025 N 641 &quot;Об утверждении Правил заготовки, хранения, транспортировки и клинического использования донорской крови и ее компонент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мая 2025 г. N 641 "Об утверждении Правил заготовки, хранения, транспортировки и клинического использования донорской крови и ее компонентов".</w:t>
      </w:r>
    </w:p>
    <w:p w:rsidR="00C21784" w:rsidRDefault="00C21784" w:rsidP="00C21784">
      <w:pPr>
        <w:pStyle w:val="ConsPlusNormal"/>
        <w:ind w:firstLine="540"/>
        <w:jc w:val="both"/>
      </w:pPr>
      <w:r>
        <w:t>14.8. При оказании специализированной, в том числе высокотехнологичной, медицинской помощи в стационарных условиях и паллиативной медицинской помощи в стационарных условиях осуществляется бесплатное обеспечение больных, рожениц и родильниц лечебным питанием, включая специализированное лечебное питание по назначению врача, в соответствии со стандартами медицинской помощи, за исключением лечебного питания, в том числе специализированными продуктами лечебного питания, по желанию пациента. Лечебное питание предоставляется не реже трех раз в день согласно физиологическим нормам, утвержденным уполномоченным федеральным органом исполнительной власти.</w:t>
      </w:r>
    </w:p>
    <w:p w:rsidR="00C21784" w:rsidRDefault="00C21784" w:rsidP="00C21784">
      <w:pPr>
        <w:pStyle w:val="ConsPlusNormal"/>
        <w:ind w:firstLine="540"/>
        <w:jc w:val="both"/>
      </w:pPr>
      <w:r>
        <w:t>При оказании первичной медико-санитарной и специализированной медицинской помощи в условиях дневных стационаров обеспечение пациентов лечебным питанием не предусматривается, за исключением дневных стационаров психиатрического, наркологического, фтизиатрического, педиатрического и эндокринологического профилей, при этом в дневных стационарах должно быть предусмотрено место для приема пищи пациентами.</w:t>
      </w:r>
    </w:p>
    <w:p w:rsidR="00C21784" w:rsidRDefault="00C21784" w:rsidP="00C21784">
      <w:pPr>
        <w:pStyle w:val="ConsPlusNormal"/>
        <w:ind w:firstLine="540"/>
        <w:jc w:val="both"/>
      </w:pPr>
      <w:r>
        <w:t xml:space="preserve">14.9. Отдельные медицинские организации из числа подведомственных Министерству здравоохранения Республики Татарстан наделяются полномочиями проводить врачебные комиссии в целях принятия решений о назначении лекарственных препаратов, не зарегистрированных в установленном порядке в Российской Федерации, для применения при оказании специализированной, в том числе высокотехнологичной, медицинской помощи в стационарных условиях и условиях дневного стационара, а также в целях обеспечения пациентов незарегистрированными лекарственными препаратами в </w:t>
      </w:r>
      <w:r>
        <w:lastRenderedPageBreak/>
        <w:t xml:space="preserve">соответствии с перечнем групп населения и категорий заболеваний, в том числе включенных в перечень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 xml:space="preserve">) заболеваний, приводящих к сокращению продолжительности жизни граждан или к их инвалидности,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бесплатно. Перечень медицинских организаций, подведомственных Министерству здравоохранения Республики Татарстан, уполномоченных проводить врачебные комиссии в целях принятия решений о назначении незарегистрированных лекарственных препаратов, приведен в </w:t>
      </w:r>
      <w:hyperlink w:anchor="P719" w:tooltip="20. Перечень медицинских организаций, подведомственных">
        <w:r>
          <w:rPr>
            <w:color w:val="0000FF"/>
          </w:rPr>
          <w:t>пункте 20 раздела V</w:t>
        </w:r>
      </w:hyperlink>
      <w:r>
        <w:t xml:space="preserve"> Программы.</w:t>
      </w:r>
    </w:p>
    <w:p w:rsidR="001279A7" w:rsidRDefault="001279A7" w:rsidP="00C21784">
      <w:pPr>
        <w:pStyle w:val="ConsPlusNormal"/>
        <w:ind w:firstLine="540"/>
        <w:jc w:val="both"/>
      </w:pPr>
    </w:p>
    <w:p w:rsidR="001279A7" w:rsidRDefault="001279A7" w:rsidP="001279A7">
      <w:pPr>
        <w:pStyle w:val="ConsPlusNormal"/>
        <w:ind w:firstLine="540"/>
        <w:jc w:val="right"/>
      </w:pPr>
      <w:r>
        <w:t>Постановление КМ РТ от 27.03.2026 N 287</w:t>
      </w:r>
    </w:p>
    <w:p w:rsidR="001279A7" w:rsidRDefault="001279A7" w:rsidP="001279A7">
      <w:pPr>
        <w:pStyle w:val="ConsPlusNormal"/>
        <w:ind w:firstLine="540"/>
        <w:jc w:val="right"/>
      </w:pPr>
      <w:r>
        <w:t>"Об утверждении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годов"</w:t>
      </w:r>
    </w:p>
    <w:p w:rsidR="00C21784" w:rsidRDefault="00C21784" w:rsidP="001279A7">
      <w:pPr>
        <w:pStyle w:val="ConsPlusNormal"/>
        <w:jc w:val="right"/>
      </w:pPr>
    </w:p>
    <w:p w:rsidR="004147D5" w:rsidRDefault="001279A7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B8"/>
    <w:rsid w:val="001279A7"/>
    <w:rsid w:val="008A42EE"/>
    <w:rsid w:val="00BE537D"/>
    <w:rsid w:val="00C21784"/>
    <w:rsid w:val="00EB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A4CB"/>
  <w15:chartTrackingRefBased/>
  <w15:docId w15:val="{E74EC755-5E71-45B4-AB1D-F7AB5840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21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240&amp;date=03.04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299&amp;date=03.04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93022&amp;date=03.04.2026" TargetMode="External"/><Relationship Id="rId5" Type="http://schemas.openxmlformats.org/officeDocument/2006/relationships/hyperlink" Target="https://login.consultant.ru/link/?req=doc&amp;base=RLAW363&amp;n=181500&amp;date=03.04.2026&amp;dst=100011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3136&amp;date=03.04.20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2036</Words>
  <Characters>11608</Characters>
  <Application>Microsoft Office Word</Application>
  <DocSecurity>0</DocSecurity>
  <Lines>96</Lines>
  <Paragraphs>27</Paragraphs>
  <ScaleCrop>false</ScaleCrop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2026-04-30T10:22:00Z</dcterms:created>
  <dcterms:modified xsi:type="dcterms:W3CDTF">2026-04-30T10:23:00Z</dcterms:modified>
</cp:coreProperties>
</file>