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87" w:rsidRDefault="00647A87" w:rsidP="00647A87">
      <w:r>
        <w:t>Защита прав граждан в сфере охраны здоровья</w:t>
      </w:r>
    </w:p>
    <w:p w:rsidR="00647A87" w:rsidRDefault="00647A87" w:rsidP="00647A87"/>
    <w:p w:rsidR="00647A87" w:rsidRDefault="00647A87" w:rsidP="00647A87">
      <w:r>
        <w:t>ГЛАВНАЯ ИНФОРМАЦИЯ ДЛЯ ПАЦИЕНТОВ ЗАЩИТА ПРАВ ГРАЖДАН В СФЕРЕ ОХРАНЫ ЗДОРОВЬЯ</w:t>
      </w:r>
    </w:p>
    <w:p w:rsidR="00647A87" w:rsidRDefault="00647A87" w:rsidP="00647A87">
      <w:r>
        <w:t>Защита прав человека и гражданина в сфере охраны здоровья относится к полномочиям федеральных органов государственной власти и органов государственной власти субъектов Российской Федерации в сфере охраны здоровья и осуществляется в целях соблюдения Федерального закона Российской Федерации от 21 ноября 2011 г. №323-ФЗ «Об основах охраны здоровья граждан в Российской Федерации» и Федерального закона от 2 мая 2006 г. N 59-ФЗ «О порядке рассмотрения обращений граждан Российской Федерации».</w:t>
      </w:r>
    </w:p>
    <w:p w:rsidR="00647A87" w:rsidRDefault="00647A87" w:rsidP="00647A87"/>
    <w:p w:rsidR="00647A87" w:rsidRDefault="00647A87" w:rsidP="00647A87">
      <w:r>
        <w:t>Пациент может обратиться с жалобой на действия государственного органа, общественной организации, должностного лица, нарушающие его права, к вышестоящим в порядке подчиненности государственному органу, общественной организации, должностному лицу, что предполагает административный порядок разрешения возникшей конфликтной ситуации.</w:t>
      </w:r>
    </w:p>
    <w:p w:rsidR="00647A87" w:rsidRDefault="00647A87" w:rsidP="00647A87"/>
    <w:p w:rsidR="00647A87" w:rsidRDefault="00647A87" w:rsidP="00647A87">
      <w:r>
        <w:t>Также пациент может обратиться в администрацию ГАУЗ «КБ №2» г. Казани по любым вопросам оказания медицинской помощи в нашей больнице.</w:t>
      </w:r>
    </w:p>
    <w:p w:rsidR="00647A87" w:rsidRDefault="00647A87" w:rsidP="00647A87"/>
    <w:p w:rsidR="00647A87" w:rsidRDefault="00647A87" w:rsidP="00647A87">
      <w:r>
        <w:t>Обращение может быть подано самим пациентом, права и свободы которого нарушены, или его представителем, а также по просьбе пациента — надлежаще уполномоченным представителем общественной организации (например, общества защиты прав потребителей медицинских услуг), трудового коллектива.</w:t>
      </w:r>
    </w:p>
    <w:p w:rsidR="00647A87" w:rsidRDefault="00647A87" w:rsidP="00647A87"/>
    <w:p w:rsidR="00647A87" w:rsidRDefault="00647A87" w:rsidP="00647A87">
      <w:r>
        <w:t>Вышестоящие, в порядке подчиненности, государственный орган, общественная организация, должностное лицо обязаны рассмотреть жалобу в 30-дневный срок. По результатам рассмотрения жалобы может быть принято решение: удовлетворить жалобу, обоснованно отказать в ней полностью либо частично, передать жалобу другому органу на рассмотрение.</w:t>
      </w:r>
    </w:p>
    <w:p w:rsidR="00647A87" w:rsidRDefault="00647A87" w:rsidP="00647A87"/>
    <w:p w:rsidR="004147D5" w:rsidRDefault="00647A87" w:rsidP="00647A87">
      <w:r>
        <w:t xml:space="preserve">При выявлении нарушений при оказании медицинской помощи, в том числе для оценки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результата, в </w:t>
      </w:r>
      <w:r w:rsidRPr="00647A87">
        <w:t>ГАУЗ «КБ №2» г. Казани</w:t>
      </w:r>
      <w:r>
        <w:t xml:space="preserve"> проводятся мероприятия внутреннего контроля качества медицинской помощи.</w:t>
      </w:r>
    </w:p>
    <w:p w:rsidR="00BF72D2" w:rsidRDefault="00BF72D2" w:rsidP="00647A87">
      <w:r w:rsidRPr="00BF72D2">
        <w:t>Ответ заявителю предоставляется с соблюдением требований Федерального закона от 2 мая 2006 г. N 59-ФЗ «О порядке рассмотрения обращений граждан Российской Федерации» и ст.13 Федерального закона Российской Федерации от 21 ноября 2011 г. №323-ФЗ «Об основах охраны здоровья граждан в Российской Федерации».</w:t>
      </w:r>
    </w:p>
    <w:p w:rsidR="00BF72D2" w:rsidRDefault="00BF72D2" w:rsidP="00BF72D2">
      <w:r>
        <w:t>О правах пациентов, гарантиях предоставления бесплатной медицинской помощи, порядке рассмотрения обращений, порядке обжалования действия (бездействия) медицинского и иного персонала</w:t>
      </w:r>
    </w:p>
    <w:p w:rsidR="00BF72D2" w:rsidRDefault="00BF72D2" w:rsidP="00BF72D2"/>
    <w:p w:rsidR="00BF72D2" w:rsidRDefault="00BF72D2" w:rsidP="00BF72D2">
      <w:r>
        <w:lastRenderedPageBreak/>
        <w:t>В соответствии с нормами ст.19 Федерального закона «Об основах охраны здоровья граждан в Российской Федерации»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BF72D2" w:rsidRDefault="00BF72D2" w:rsidP="00BF72D2"/>
    <w:p w:rsidR="00BF72D2" w:rsidRDefault="00BF72D2" w:rsidP="00BF72D2">
      <w:r>
        <w:t>В соответствии с требованиями Федеральных законов №323-ФЗ от 21.11.2011 г. «Об основах охраны здоровья граждан в Российской Федерации», №59-ФЗ от 02.05.2006г. «О порядке рассмотрения обращений граждан Российской Федерации» обращение (жалоба, заявление),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F72D2" w:rsidRDefault="00BF72D2" w:rsidP="00BF72D2"/>
    <w:p w:rsidR="00BF72D2" w:rsidRDefault="00BF72D2" w:rsidP="00BF72D2">
      <w:r>
        <w:t>Действия медицинских работников, специалистов, врачебных комиссий, ущемляющие права и законные интересы граждан при оказании им медицинской помощи могут быть обжалованы по выбору лица, приносящего жалобу, непосредственно руководителю медицинской организации, а также в вышестоящий орган (вышестоящему должностному лицу), в суд, прокурору.</w:t>
      </w:r>
    </w:p>
    <w:p w:rsidR="00BF72D2" w:rsidRDefault="00BF72D2" w:rsidP="00BF72D2"/>
    <w:p w:rsidR="00BF72D2" w:rsidRDefault="00BF72D2" w:rsidP="00BF72D2">
      <w:r>
        <w:t>При этом, жалоба может быть подана лицом, чьи права и законные интересы нарушены, его представителем, а также организацией, которой законом или ее уставом (положением) предоставлено право защищать права граждан.</w:t>
      </w:r>
    </w:p>
    <w:p w:rsidR="00BF72D2" w:rsidRDefault="00BF72D2" w:rsidP="00BF72D2"/>
    <w:p w:rsidR="00BF72D2" w:rsidRDefault="00BF72D2" w:rsidP="00BF72D2">
      <w:r>
        <w:t>Федеральный закон Российской Федерации от 21 ноября 2011 г. N 323-ФЗ «Об основах охраны здоровья граждан в Российской Федерации»</w:t>
      </w:r>
    </w:p>
    <w:p w:rsidR="00BF72D2" w:rsidRDefault="00BF72D2" w:rsidP="00BF72D2">
      <w:r>
        <w:t>Глава 4. ПРАВА И ОБЯЗАННОСТИ ГРАЖДАН В СФЕРЕ ОХРАНЫ ЗДОРОВЬЯ</w:t>
      </w:r>
    </w:p>
    <w:p w:rsidR="00BF72D2" w:rsidRDefault="00BF72D2" w:rsidP="00BF72D2">
      <w:r>
        <w:t>Статья 18. Право на охрану здоровья</w:t>
      </w:r>
    </w:p>
    <w:p w:rsidR="00BF72D2" w:rsidRDefault="00BF72D2" w:rsidP="00BF72D2">
      <w:r>
        <w:t>1. Каждый имеет право на охрану здоровья.</w:t>
      </w:r>
    </w:p>
    <w:p w:rsidR="00BF72D2" w:rsidRDefault="00BF72D2" w:rsidP="00BF72D2">
      <w: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BF72D2" w:rsidRDefault="00BF72D2" w:rsidP="00BF72D2">
      <w:r>
        <w:t>Статья 19. Право на медицинскую помощь</w:t>
      </w:r>
    </w:p>
    <w:p w:rsidR="00BF72D2" w:rsidRDefault="00BF72D2" w:rsidP="00BF72D2">
      <w:r>
        <w:t>1. Каждый имеет право на медицинскую помощь.</w:t>
      </w:r>
    </w:p>
    <w:p w:rsidR="00BF72D2" w:rsidRDefault="00BF72D2" w:rsidP="00BF72D2">
      <w:r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BF72D2" w:rsidRDefault="00BF72D2" w:rsidP="00BF72D2">
      <w: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</w:t>
      </w:r>
    </w:p>
    <w:p w:rsidR="00BF72D2" w:rsidRDefault="00BF72D2" w:rsidP="00BF72D2">
      <w:r>
        <w:lastRenderedPageBreak/>
        <w:t>предусмотрено международными договорами Российской Федерации.</w:t>
      </w:r>
    </w:p>
    <w:p w:rsidR="00BF72D2" w:rsidRDefault="00BF72D2" w:rsidP="00BF72D2">
      <w:r>
        <w:t>4. Порядок оказания медицинской помощи иностранным гражданам определяется Правительством Российской Федерации.</w:t>
      </w:r>
    </w:p>
    <w:p w:rsidR="00BF72D2" w:rsidRDefault="00BF72D2" w:rsidP="00BF72D2">
      <w:r>
        <w:t>5. Пациент имеет право на:</w:t>
      </w:r>
    </w:p>
    <w:p w:rsidR="00BF72D2" w:rsidRDefault="00BF72D2" w:rsidP="00BF72D2">
      <w:r>
        <w:t>1) выбор врача и выбор медицинской организации в соответствии с настоящим Федеральным законом;</w:t>
      </w:r>
    </w:p>
    <w:p w:rsidR="00BF72D2" w:rsidRDefault="00BF72D2" w:rsidP="00BF72D2">
      <w: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BF72D2" w:rsidRDefault="00BF72D2" w:rsidP="00BF72D2">
      <w:r>
        <w:t>3) получение консультаций врачей-специалистов;</w:t>
      </w:r>
    </w:p>
    <w:p w:rsidR="00BF72D2" w:rsidRDefault="00BF72D2" w:rsidP="00BF72D2">
      <w:r>
        <w:t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 w:rsidR="00BF72D2" w:rsidRDefault="00BF72D2" w:rsidP="00BF72D2">
      <w: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:rsidR="00BF72D2" w:rsidRDefault="00BF72D2" w:rsidP="00BF72D2">
      <w:r>
        <w:t>6) получение лечебного питания в случае нахождения пациента на лечении в стационарных условиях;</w:t>
      </w:r>
    </w:p>
    <w:p w:rsidR="00BF72D2" w:rsidRDefault="00BF72D2" w:rsidP="00BF72D2">
      <w:r>
        <w:t>7) защиту сведений, составляющих врачебную тайну;</w:t>
      </w:r>
    </w:p>
    <w:p w:rsidR="00BF72D2" w:rsidRDefault="00BF72D2" w:rsidP="00BF72D2">
      <w:r>
        <w:t>8) отказ от медицинского вмешательства;</w:t>
      </w:r>
    </w:p>
    <w:p w:rsidR="00BF72D2" w:rsidRDefault="00BF72D2" w:rsidP="00BF72D2">
      <w:r>
        <w:t>9) возмещение вреда, причиненного здоровью при оказании ему медицинской помощи;</w:t>
      </w:r>
    </w:p>
    <w:p w:rsidR="00BF72D2" w:rsidRDefault="00BF72D2" w:rsidP="00BF72D2">
      <w:r>
        <w:t>10) допуск к нему адвоката или законного представителя для защиты своих прав;</w:t>
      </w:r>
    </w:p>
    <w:p w:rsidR="00BF72D2" w:rsidRDefault="00BF72D2" w:rsidP="00BF72D2">
      <w:r>
        <w:t>11) допуск к нему священнослужителей централизованных религиозных организаций и религиозных организаций, входящих в их структуру, а в случае нахождения пациента на лечении в стационарных условиях —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организации, с соблюдением общих требований, установленных в соответствии с пунктом 19.2 части 2 статьи 14 настоящего Федерального закона.</w:t>
      </w:r>
    </w:p>
    <w:p w:rsidR="00ED4450" w:rsidRDefault="00ED4450" w:rsidP="00BF72D2"/>
    <w:p w:rsidR="00ED4450" w:rsidRDefault="00ED4450" w:rsidP="00ED4450">
      <w:r>
        <w:t>Организация работы страховых представителей</w:t>
      </w:r>
    </w:p>
    <w:p w:rsidR="00ED4450" w:rsidRDefault="00ED4450" w:rsidP="00ED4450">
      <w:r>
        <w:t>Работа страховых представителей организуется в целях обеспечения реализации прав застрахованных лиц при оказании медицинской помощи в рамках Территориальной программы ОМС и эффективного взаимодействия участников ОМС - ТФОМС Республики Татарстан, страховых медицинских организаций и медицинских организаций.</w:t>
      </w:r>
    </w:p>
    <w:p w:rsidR="00ED4450" w:rsidRDefault="00ED4450" w:rsidP="00ED4450">
      <w:r>
        <w:t>Организация работы страховых представителей, в том числе непосредственно в медицинских организациях, осуществляется в соответствии с федеральным законодательством в сфере ОМС и охраны здоровья, иными нормативными правовыми актами.</w:t>
      </w:r>
    </w:p>
    <w:p w:rsidR="00ED4450" w:rsidRDefault="00ED4450" w:rsidP="00ED4450">
      <w:r>
        <w:t>Основными направлениями деятельности страховых представителей являются:</w:t>
      </w:r>
    </w:p>
    <w:p w:rsidR="00ED4450" w:rsidRDefault="00ED4450" w:rsidP="00ED4450">
      <w:r>
        <w:t>информирование застрахованных лиц (их законных представителей) о:</w:t>
      </w:r>
    </w:p>
    <w:p w:rsidR="00ED4450" w:rsidRDefault="00ED4450" w:rsidP="00ED4450">
      <w:r>
        <w:lastRenderedPageBreak/>
        <w:t>медицинских организациях, осуществляющих деятельность в сфере ОМС, режиме их работы;</w:t>
      </w:r>
    </w:p>
    <w:p w:rsidR="00ED4450" w:rsidRDefault="00ED4450" w:rsidP="00ED4450">
      <w:r>
        <w:t>праве выбора (замены) страховой медицинской организации, медицинской организации, лечащего врача;</w:t>
      </w:r>
    </w:p>
    <w:p w:rsidR="00ED4450" w:rsidRDefault="00ED4450" w:rsidP="00ED4450">
      <w:r>
        <w:t>порядке получения полиса ОМС;</w:t>
      </w:r>
    </w:p>
    <w:p w:rsidR="00ED4450" w:rsidRDefault="00ED4450" w:rsidP="00ED4450">
      <w:r>
        <w:t>видах, качестве, условиях предоставления медицинской помощи бесплатно по полису ОМС;</w:t>
      </w:r>
    </w:p>
    <w:p w:rsidR="00ED4450" w:rsidRDefault="00ED4450" w:rsidP="00ED4450">
      <w:r>
        <w:t>прохождении диспансеризации, в том числе для выявления болезней системы кровообращения и онкологических заболеваний, формирующих основные причины смерти населения, а также о возможности дистанционной записи на медицинские исследования;</w:t>
      </w:r>
    </w:p>
    <w:p w:rsidR="00ED4450" w:rsidRDefault="00ED4450" w:rsidP="00ED4450">
      <w:r>
        <w:t>прохождении диспансерного наблюдения застрахованными лицами, включенными в группы диспансерного наблюдения при наличии оснований согласно порядкам и срокам проведения диспансерного наблюдения, установленным уполномоченным федеральным органом исполнительной власти в сфере охраны здоровья, в том числе онкологическими больными;</w:t>
      </w:r>
    </w:p>
    <w:p w:rsidR="00ED4450" w:rsidRDefault="00ED4450" w:rsidP="00ED4450">
      <w:r>
        <w:t>перечне оказанных медицинских услуг и их стоимости;</w:t>
      </w:r>
    </w:p>
    <w:p w:rsidR="00ED4450" w:rsidRDefault="00ED4450" w:rsidP="00ED4450">
      <w:r>
        <w:t>выявленных нарушениях по результатам проведенного контроля объемов, сроков, качества и условий предоставления медицинской помощи застрахованным лицам (по обращениям застрахованных лиц);</w:t>
      </w:r>
    </w:p>
    <w:p w:rsidR="00ED4450" w:rsidRDefault="00ED4450" w:rsidP="00ED4450">
      <w:r>
        <w:t xml:space="preserve">содействие в привлечении застрахованных лиц к прохождению диспансеризации, в том числе углубленной, диспансерного наблюдения, учет не прошедших диспансеризацию (или отказавшихся от нее) застрахованных лиц, анализ причин </w:t>
      </w:r>
      <w:proofErr w:type="spellStart"/>
      <w:r>
        <w:t>непрохождения</w:t>
      </w:r>
      <w:proofErr w:type="spellEnd"/>
      <w:r>
        <w:t xml:space="preserve"> диспансеризации и отказов от нее;</w:t>
      </w:r>
    </w:p>
    <w:p w:rsidR="00ED4450" w:rsidRDefault="00ED4450" w:rsidP="00ED4450">
      <w:r>
        <w:t>анализ своевременности диспансерного наблюдения, плановой госпитализации и иных рекомендаций по результатам диспансеризации, индивидуальное информирование (при наличии согласия) о необходимости своевременного обращения в медицинскую организацию в целях предотвращения ухудшения состояния здоровья и формирования приверженности к лечению;</w:t>
      </w:r>
    </w:p>
    <w:p w:rsidR="00ED4450" w:rsidRDefault="00ED4450" w:rsidP="00ED4450">
      <w:r>
        <w:t>информационное сопровождение застрахованных лиц на всех этапах оказания медицинской помощи;</w:t>
      </w:r>
    </w:p>
    <w:p w:rsidR="00ED4450" w:rsidRDefault="00ED4450" w:rsidP="00ED4450">
      <w:r>
        <w:t>проведение опросов застрахованных лиц (их законных представителей) о доступности медицинской помощи в медицинских организациях;</w:t>
      </w:r>
    </w:p>
    <w:p w:rsidR="00ED4450" w:rsidRDefault="00ED4450" w:rsidP="00ED4450">
      <w:r>
        <w:t>рассмотрение письменных обращений граждан, проведение внеплановых целевых экспертиз с целью оценки доступности и качества медицинской помощи;</w:t>
      </w:r>
    </w:p>
    <w:p w:rsidR="00ED4450" w:rsidRDefault="00ED4450" w:rsidP="00ED4450">
      <w:r>
        <w:t>осуществление контроля объемов, сроков, качества и условий предоставления медицинской помощи по ОМС, в том числе в период получения медицинской помощи;</w:t>
      </w:r>
    </w:p>
    <w:p w:rsidR="00ED4450" w:rsidRDefault="00ED4450" w:rsidP="00ED4450">
      <w:r>
        <w:t>правовая поддержка застрахованных лиц (их представителей) в рамках досудебного и судебного разбирательств;</w:t>
      </w:r>
    </w:p>
    <w:p w:rsidR="00ED4450" w:rsidRDefault="00ED4450" w:rsidP="00ED4450">
      <w:r>
        <w:t>иные функции, предусмотренные в рамках законодательства.</w:t>
      </w:r>
    </w:p>
    <w:p w:rsidR="00ED4450" w:rsidRDefault="00ED4450" w:rsidP="00ED4450">
      <w:r>
        <w:t>Работа страховых представителей осуществляется при взаимодействии с медицинскими организациями, с которыми заключены договоры на оказание и оплату медицинской помощи по ОМС.</w:t>
      </w:r>
    </w:p>
    <w:p w:rsidR="00ED4450" w:rsidRDefault="00ED4450" w:rsidP="00ED4450">
      <w:r>
        <w:t>ТФОМС Республики Татарстан координирует работу страховых представителей.</w:t>
      </w:r>
      <w:bookmarkStart w:id="0" w:name="_GoBack"/>
      <w:bookmarkEnd w:id="0"/>
    </w:p>
    <w:sectPr w:rsidR="00ED4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FF"/>
    <w:rsid w:val="00323AFF"/>
    <w:rsid w:val="00647A87"/>
    <w:rsid w:val="008A42EE"/>
    <w:rsid w:val="00BE537D"/>
    <w:rsid w:val="00BF72D2"/>
    <w:rsid w:val="00ED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F19C"/>
  <w15:chartTrackingRefBased/>
  <w15:docId w15:val="{134AE323-A6FC-4018-88E9-DFC558C6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8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8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70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38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0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24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9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4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09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6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8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1563</Words>
  <Characters>8913</Characters>
  <Application>Microsoft Office Word</Application>
  <DocSecurity>0</DocSecurity>
  <Lines>74</Lines>
  <Paragraphs>20</Paragraphs>
  <ScaleCrop>false</ScaleCrop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2026-05-06T13:05:00Z</dcterms:created>
  <dcterms:modified xsi:type="dcterms:W3CDTF">2026-05-07T08:08:00Z</dcterms:modified>
</cp:coreProperties>
</file>