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D09" w:rsidRPr="00160367" w:rsidRDefault="00160367" w:rsidP="00524627">
      <w:pPr>
        <w:ind w:left="-567" w:right="-143"/>
        <w:jc w:val="center"/>
        <w:rPr>
          <w:b/>
        </w:rPr>
      </w:pPr>
      <w:r w:rsidRPr="00160367">
        <w:rPr>
          <w:b/>
        </w:rPr>
        <w:t xml:space="preserve">Список документов и данных </w:t>
      </w:r>
      <w:proofErr w:type="spellStart"/>
      <w:r w:rsidRPr="00160367">
        <w:rPr>
          <w:b/>
        </w:rPr>
        <w:t>догоспитального</w:t>
      </w:r>
      <w:proofErr w:type="spellEnd"/>
      <w:r w:rsidRPr="00160367">
        <w:rPr>
          <w:b/>
        </w:rPr>
        <w:t xml:space="preserve"> обследования</w:t>
      </w:r>
    </w:p>
    <w:p w:rsidR="00160367" w:rsidRPr="00160367" w:rsidRDefault="005E3D09" w:rsidP="00524627">
      <w:pPr>
        <w:ind w:left="-567" w:right="-143"/>
        <w:rPr>
          <w:b/>
        </w:rPr>
      </w:pPr>
      <w:r w:rsidRPr="00160367">
        <w:rPr>
          <w:b/>
        </w:rPr>
        <w:t>Перечень документов</w:t>
      </w:r>
      <w:r w:rsidR="00160367" w:rsidRPr="00160367">
        <w:rPr>
          <w:b/>
        </w:rPr>
        <w:t>, о</w:t>
      </w:r>
      <w:r w:rsidRPr="00160367">
        <w:rPr>
          <w:b/>
        </w:rPr>
        <w:t xml:space="preserve">бязательных для плановой госпитализации в </w:t>
      </w:r>
      <w:r w:rsidR="00160367" w:rsidRPr="00160367">
        <w:rPr>
          <w:b/>
        </w:rPr>
        <w:t>стационар:</w:t>
      </w:r>
    </w:p>
    <w:p w:rsidR="005E3D09" w:rsidRDefault="005E3D09" w:rsidP="00524627">
      <w:pPr>
        <w:ind w:left="-567" w:right="-143"/>
      </w:pPr>
      <w:r>
        <w:t>1. Паспорт (вид на жительство) РФ</w:t>
      </w:r>
    </w:p>
    <w:p w:rsidR="005E3D09" w:rsidRDefault="005E3D09" w:rsidP="00524627">
      <w:pPr>
        <w:ind w:left="-567" w:right="-143"/>
      </w:pPr>
      <w:r>
        <w:t xml:space="preserve">2. Полис обязательного медицинского страхования (ОМС) РФ -лица, не имеющие полис </w:t>
      </w:r>
      <w:proofErr w:type="gramStart"/>
      <w:r>
        <w:t>ОМС  (</w:t>
      </w:r>
      <w:proofErr w:type="gramEnd"/>
      <w:r>
        <w:t>аттестованные сотрудники МО, МВД, УФСИН, ФСБ и др.), представляют направление установленного образца из ведомственных ЛПУ</w:t>
      </w:r>
    </w:p>
    <w:p w:rsidR="005E3D09" w:rsidRDefault="005E3D09" w:rsidP="00524627">
      <w:pPr>
        <w:ind w:left="-567" w:right="-143"/>
      </w:pPr>
      <w:r>
        <w:t>3. Пенсионное страховое свидетельство (СНИЛС) РФ</w:t>
      </w:r>
    </w:p>
    <w:p w:rsidR="005E3D09" w:rsidRPr="00434235" w:rsidRDefault="005E3D09" w:rsidP="00434235">
      <w:pPr>
        <w:ind w:left="-567" w:right="-143"/>
      </w:pPr>
      <w:r>
        <w:t>4. Направление на госпитализацию</w:t>
      </w:r>
      <w:r w:rsidR="00434235" w:rsidRPr="00434235">
        <w:t xml:space="preserve"> по форме 057/у-04</w:t>
      </w:r>
    </w:p>
    <w:p w:rsidR="005E3D09" w:rsidRDefault="005E3D09" w:rsidP="00524627">
      <w:pPr>
        <w:ind w:left="-567" w:right="-143"/>
      </w:pPr>
      <w:r>
        <w:t xml:space="preserve">5. Для пациентов с </w:t>
      </w:r>
      <w:proofErr w:type="spellStart"/>
      <w:proofErr w:type="gramStart"/>
      <w:r>
        <w:t>мед.полисом</w:t>
      </w:r>
      <w:proofErr w:type="spellEnd"/>
      <w:proofErr w:type="gramEnd"/>
      <w:r>
        <w:t xml:space="preserve"> другого региона РФ: Направление на госпитализацию  </w:t>
      </w:r>
      <w:r w:rsidR="004E26DE" w:rsidRPr="004E26DE">
        <w:t xml:space="preserve">по форме 057/у-04 </w:t>
      </w:r>
      <w:r>
        <w:t>от лечащего врача с поликлиники по месту прописки с печатью  больницы.</w:t>
      </w:r>
    </w:p>
    <w:p w:rsidR="005E3D09" w:rsidRDefault="005E3D09" w:rsidP="00524627">
      <w:pPr>
        <w:ind w:left="-567" w:right="-143"/>
      </w:pPr>
      <w:r>
        <w:t xml:space="preserve">Пациенты </w:t>
      </w:r>
      <w:proofErr w:type="gramStart"/>
      <w:r>
        <w:t>с медицинском полисом</w:t>
      </w:r>
      <w:proofErr w:type="gramEnd"/>
      <w:r>
        <w:t xml:space="preserve"> другого региона, прикрепленные к поликлинике Республики Татарстан —  </w:t>
      </w:r>
      <w:r w:rsidR="004E26DE" w:rsidRPr="004E26DE">
        <w:t xml:space="preserve">по форме 057/у-04 </w:t>
      </w:r>
      <w:r>
        <w:t>из прикрепленной поликлиники и копию заявления о прикреплении к данной поликлинике.</w:t>
      </w:r>
    </w:p>
    <w:p w:rsidR="005E3D09" w:rsidRPr="00160367" w:rsidRDefault="005E3D09" w:rsidP="00524627">
      <w:pPr>
        <w:ind w:left="-567" w:right="-143"/>
        <w:rPr>
          <w:b/>
        </w:rPr>
      </w:pPr>
      <w:r w:rsidRPr="00160367">
        <w:rPr>
          <w:b/>
        </w:rPr>
        <w:t xml:space="preserve">Данные </w:t>
      </w:r>
      <w:proofErr w:type="spellStart"/>
      <w:r w:rsidRPr="00160367">
        <w:rPr>
          <w:b/>
        </w:rPr>
        <w:t>догоспитального</w:t>
      </w:r>
      <w:proofErr w:type="spellEnd"/>
      <w:r w:rsidRPr="00160367">
        <w:rPr>
          <w:b/>
        </w:rPr>
        <w:t xml:space="preserve"> обследования:</w:t>
      </w:r>
    </w:p>
    <w:p w:rsidR="005E3D09" w:rsidRDefault="005E3D09" w:rsidP="00524627">
      <w:pPr>
        <w:ind w:left="-567" w:right="-143"/>
      </w:pPr>
      <w:r>
        <w:t xml:space="preserve">1. Заключение терапевта о возможности специализированного лечения6. Срок действия 1 </w:t>
      </w:r>
      <w:proofErr w:type="spellStart"/>
      <w:r>
        <w:t>мес</w:t>
      </w:r>
      <w:proofErr w:type="spellEnd"/>
    </w:p>
    <w:p w:rsidR="00BA363B" w:rsidRDefault="00BA363B" w:rsidP="00BA363B">
      <w:pPr>
        <w:ind w:left="-567" w:right="-143"/>
      </w:pPr>
      <w:r>
        <w:t xml:space="preserve">2. </w:t>
      </w:r>
      <w:r>
        <w:t>ЭКГ с расшифровкой (действительна 1 месяц).</w:t>
      </w:r>
    </w:p>
    <w:p w:rsidR="005E3D09" w:rsidRDefault="00BA363B" w:rsidP="00524627">
      <w:pPr>
        <w:ind w:left="-567" w:right="-143"/>
      </w:pPr>
      <w:r>
        <w:t xml:space="preserve">3. </w:t>
      </w:r>
      <w:r>
        <w:t>Справка с результатом флюорографического исс</w:t>
      </w:r>
      <w:r>
        <w:t xml:space="preserve">ледования (действительна 1 год), </w:t>
      </w:r>
      <w:r w:rsidR="005E3D09">
        <w:t>для пациентов с ВИЧ –</w:t>
      </w:r>
      <w:r>
        <w:t xml:space="preserve"> </w:t>
      </w:r>
      <w:bookmarkStart w:id="0" w:name="_GoBack"/>
      <w:bookmarkEnd w:id="0"/>
      <w:proofErr w:type="gramStart"/>
      <w:r w:rsidR="005E3D09">
        <w:t>инфекцией  Срок</w:t>
      </w:r>
      <w:proofErr w:type="gramEnd"/>
      <w:r w:rsidR="005E3D09">
        <w:t xml:space="preserve"> действия – 6 мес.</w:t>
      </w:r>
    </w:p>
    <w:p w:rsidR="005E3D09" w:rsidRDefault="005E3D09" w:rsidP="00524627">
      <w:pPr>
        <w:ind w:left="-567" w:right="-143"/>
      </w:pPr>
      <w:r>
        <w:t xml:space="preserve">4. Справка об осмотре врачом-гинекологом (для женщин до 55 </w:t>
      </w:r>
      <w:proofErr w:type="gramStart"/>
      <w:r>
        <w:t xml:space="preserve">лет)   </w:t>
      </w:r>
      <w:proofErr w:type="gramEnd"/>
      <w:r>
        <w:t>Срок годности – 1 мес.</w:t>
      </w:r>
    </w:p>
    <w:p w:rsidR="005E3D09" w:rsidRDefault="005E3D09" w:rsidP="00524627">
      <w:pPr>
        <w:ind w:left="-567" w:right="-143"/>
      </w:pPr>
      <w:r>
        <w:t xml:space="preserve">5. Данные общего анализа крови (гемоглобин, эритроциты, лейкоциты, </w:t>
      </w:r>
      <w:proofErr w:type="spellStart"/>
      <w:r>
        <w:t>лейкоформула</w:t>
      </w:r>
      <w:proofErr w:type="spellEnd"/>
      <w:r>
        <w:t xml:space="preserve">, гематокрит, тромбоциты, время свертывания </w:t>
      </w:r>
      <w:proofErr w:type="gramStart"/>
      <w:r>
        <w:t xml:space="preserve">крови)   </w:t>
      </w:r>
      <w:proofErr w:type="gramEnd"/>
      <w:r>
        <w:t xml:space="preserve"> Срок действия  — 1 мес.</w:t>
      </w:r>
    </w:p>
    <w:p w:rsidR="005E3D09" w:rsidRDefault="00382072" w:rsidP="00524627">
      <w:pPr>
        <w:ind w:left="-567" w:right="-143"/>
      </w:pPr>
      <w:r>
        <w:t>6. Биохимический анализ крови (</w:t>
      </w:r>
      <w:r w:rsidR="005E3D09">
        <w:t xml:space="preserve">глюкоза, общий белок) Срок </w:t>
      </w:r>
      <w:proofErr w:type="gramStart"/>
      <w:r w:rsidR="005E3D09">
        <w:t>действия  —</w:t>
      </w:r>
      <w:proofErr w:type="gramEnd"/>
      <w:r w:rsidR="005E3D09">
        <w:t xml:space="preserve"> 1 мес.</w:t>
      </w:r>
    </w:p>
    <w:p w:rsidR="005E3D09" w:rsidRDefault="005E3D09" w:rsidP="00524627">
      <w:pPr>
        <w:ind w:left="-567" w:right="-143"/>
      </w:pPr>
      <w:r>
        <w:t xml:space="preserve">7. Данные общего анализа мочи.  Срок </w:t>
      </w:r>
      <w:proofErr w:type="gramStart"/>
      <w:r>
        <w:t>действия  —</w:t>
      </w:r>
      <w:proofErr w:type="gramEnd"/>
      <w:r>
        <w:t xml:space="preserve"> 1 мес.</w:t>
      </w:r>
    </w:p>
    <w:p w:rsidR="005E3D09" w:rsidRDefault="005E3D09" w:rsidP="00524627">
      <w:pPr>
        <w:ind w:left="-567" w:right="-143"/>
      </w:pPr>
      <w:r>
        <w:t xml:space="preserve">8. Данные анализа крови на ВИЧ методом </w:t>
      </w:r>
      <w:proofErr w:type="gramStart"/>
      <w:r>
        <w:t>ИФА  Срок</w:t>
      </w:r>
      <w:proofErr w:type="gramEnd"/>
      <w:r>
        <w:t xml:space="preserve"> действия   3 мес.</w:t>
      </w:r>
    </w:p>
    <w:p w:rsidR="005E3D09" w:rsidRDefault="005E3D09" w:rsidP="00524627">
      <w:pPr>
        <w:ind w:left="-567" w:right="-143"/>
      </w:pPr>
      <w:r>
        <w:t>9. Данные анализа крови на гепатиты В и С методом ИФА    Срок годности – 1 мес.</w:t>
      </w:r>
      <w:r w:rsidR="00382072">
        <w:t xml:space="preserve"> С</w:t>
      </w:r>
      <w:r>
        <w:t>правка от врача-инфекциониста при положительном результате на гепатиты В и С</w:t>
      </w:r>
    </w:p>
    <w:p w:rsidR="00382072" w:rsidRDefault="005E3D09" w:rsidP="00524627">
      <w:pPr>
        <w:ind w:left="-567" w:right="-143"/>
      </w:pPr>
      <w:r>
        <w:t>10. Данные анализа</w:t>
      </w:r>
      <w:r w:rsidR="00382072">
        <w:t xml:space="preserve"> крови на сифилис (МРП+ИФА) – лицам в возрасте 18 – 65 лет (включительно) (действителен 30 дней). При положительном результате анализов необходима консультация </w:t>
      </w:r>
      <w:proofErr w:type="spellStart"/>
      <w:r w:rsidR="00382072">
        <w:t>дерматовенеролога</w:t>
      </w:r>
      <w:proofErr w:type="spellEnd"/>
      <w:r w:rsidR="00382072">
        <w:t>.</w:t>
      </w:r>
    </w:p>
    <w:p w:rsidR="00382072" w:rsidRDefault="00382072" w:rsidP="00524627">
      <w:pPr>
        <w:ind w:left="-567" w:right="-143"/>
      </w:pPr>
      <w:r>
        <w:t>11.  ВИЧ (лицам в возрасте 18 - 65 лет (включительно) – (действителен 3 месяца)</w:t>
      </w:r>
    </w:p>
    <w:p w:rsidR="005E3D09" w:rsidRDefault="005E3D09" w:rsidP="00524627">
      <w:pPr>
        <w:ind w:left="-567" w:right="-143"/>
      </w:pPr>
      <w:r>
        <w:t>1</w:t>
      </w:r>
      <w:r w:rsidR="00382072">
        <w:t>2</w:t>
      </w:r>
      <w:r>
        <w:t>. Сведения о прививке от кори — граждане с 18 до 35 лет; — граждане до 55 лет декретированных групп</w:t>
      </w:r>
    </w:p>
    <w:p w:rsidR="005E3D09" w:rsidRDefault="005E3D09" w:rsidP="00524627">
      <w:pPr>
        <w:ind w:left="-567" w:right="-143"/>
      </w:pPr>
      <w:r>
        <w:t>1</w:t>
      </w:r>
      <w:r w:rsidR="00382072">
        <w:t>3</w:t>
      </w:r>
      <w:r>
        <w:t>. Справка об отсутствии контакта с инфекционными больными, в том числе корью.  Срок годности -3 дня</w:t>
      </w:r>
    </w:p>
    <w:p w:rsidR="005E3D09" w:rsidRDefault="005E3D09" w:rsidP="00524627">
      <w:pPr>
        <w:ind w:left="-567" w:right="-143"/>
      </w:pPr>
      <w:r>
        <w:t>1</w:t>
      </w:r>
      <w:r w:rsidR="00382072">
        <w:t>4</w:t>
      </w:r>
      <w:r>
        <w:t xml:space="preserve">. Наличие одного из следующих документов: — сведения (документально подтвержденные) о вакцинации против </w:t>
      </w:r>
      <w:proofErr w:type="spellStart"/>
      <w:r>
        <w:t>коронавирусной</w:t>
      </w:r>
      <w:proofErr w:type="spellEnd"/>
      <w:r>
        <w:t xml:space="preserve"> инфекции нового типа; — сведения о наличие медицинского отвода (оформленных в установленным порядке). При отсутствии данных документов </w:t>
      </w:r>
      <w:r w:rsidR="00524627">
        <w:t>н</w:t>
      </w:r>
      <w:r>
        <w:t xml:space="preserve">еобходимо заполнить информированное согласие (отказ) на вакцинацию против </w:t>
      </w:r>
      <w:proofErr w:type="spellStart"/>
      <w:r>
        <w:t>корон</w:t>
      </w:r>
      <w:r w:rsidR="00382072">
        <w:t>авирусной</w:t>
      </w:r>
      <w:proofErr w:type="spellEnd"/>
      <w:r w:rsidR="00382072">
        <w:t xml:space="preserve"> инфекции нового </w:t>
      </w:r>
      <w:proofErr w:type="gramStart"/>
      <w:r w:rsidR="00382072">
        <w:t>типа .</w:t>
      </w:r>
      <w:proofErr w:type="gramEnd"/>
    </w:p>
    <w:sectPr w:rsidR="005E3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87"/>
    <w:rsid w:val="00160367"/>
    <w:rsid w:val="002E0843"/>
    <w:rsid w:val="00382072"/>
    <w:rsid w:val="00434235"/>
    <w:rsid w:val="004E26DE"/>
    <w:rsid w:val="00522C63"/>
    <w:rsid w:val="00524627"/>
    <w:rsid w:val="005E3D09"/>
    <w:rsid w:val="00691687"/>
    <w:rsid w:val="008A42EE"/>
    <w:rsid w:val="00BA363B"/>
    <w:rsid w:val="00BE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89BF0"/>
  <w15:chartTrackingRefBased/>
  <w15:docId w15:val="{9C66EAAA-2D30-49E8-A722-E6869B76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1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2026-04-22T12:01:00Z</dcterms:created>
  <dcterms:modified xsi:type="dcterms:W3CDTF">2026-04-30T10:58:00Z</dcterms:modified>
</cp:coreProperties>
</file>