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00" w:rsidRPr="00D73700" w:rsidRDefault="00D73700" w:rsidP="00D73700">
      <w:pPr>
        <w:spacing w:after="195" w:line="240" w:lineRule="auto"/>
        <w:outlineLvl w:val="0"/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</w:pPr>
      <w:r w:rsidRPr="00D73700"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  <w:t>Право на внеочередное оказание медицинской помощи имеют следующие категории граждан</w:t>
      </w:r>
    </w:p>
    <w:p w:rsidR="00F9068E" w:rsidRDefault="00F9068E" w:rsidP="00F9068E">
      <w:pPr>
        <w:pStyle w:val="ConsPlusNormal"/>
        <w:ind w:firstLine="540"/>
        <w:jc w:val="both"/>
      </w:pPr>
      <w:bookmarkStart w:id="0" w:name="_GoBack"/>
      <w:bookmarkEnd w:id="0"/>
      <w:r>
        <w:t>Право на внеочередное оказание медицинской помощи имеют следующие категории граждан:</w:t>
      </w:r>
    </w:p>
    <w:p w:rsidR="00F9068E" w:rsidRDefault="00F9068E" w:rsidP="00F9068E">
      <w:pPr>
        <w:pStyle w:val="ConsPlusNormal"/>
        <w:ind w:firstLine="539"/>
        <w:jc w:val="both"/>
      </w:pPr>
      <w:r>
        <w:t>Герои Советского Союза;</w:t>
      </w:r>
    </w:p>
    <w:p w:rsidR="00F9068E" w:rsidRDefault="00F9068E" w:rsidP="00F9068E">
      <w:pPr>
        <w:pStyle w:val="ConsPlusNormal"/>
        <w:ind w:firstLine="539"/>
        <w:jc w:val="both"/>
      </w:pPr>
      <w:r>
        <w:t>Герои Российской Федерации;</w:t>
      </w:r>
    </w:p>
    <w:p w:rsidR="00F9068E" w:rsidRDefault="00F9068E" w:rsidP="00F9068E">
      <w:pPr>
        <w:pStyle w:val="ConsPlusNormal"/>
        <w:ind w:firstLine="539"/>
        <w:jc w:val="both"/>
      </w:pPr>
      <w:r>
        <w:t>полные кавалеры ордена Славы;</w:t>
      </w:r>
    </w:p>
    <w:p w:rsidR="00F9068E" w:rsidRDefault="00F9068E" w:rsidP="00F9068E">
      <w:pPr>
        <w:pStyle w:val="ConsPlusNormal"/>
        <w:ind w:firstLine="539"/>
        <w:jc w:val="both"/>
      </w:pPr>
      <w:r>
        <w:t>члены семей Героев Советского Союза, Героев Российской Федерации и полных кавалеров ордена Славы;</w:t>
      </w:r>
    </w:p>
    <w:p w:rsidR="00F9068E" w:rsidRDefault="00F9068E" w:rsidP="00F9068E">
      <w:pPr>
        <w:pStyle w:val="ConsPlusNormal"/>
        <w:ind w:firstLine="539"/>
        <w:jc w:val="both"/>
      </w:pPr>
      <w:r>
        <w:t>Герои Социалистического Труда;</w:t>
      </w:r>
    </w:p>
    <w:p w:rsidR="00F9068E" w:rsidRDefault="00F9068E" w:rsidP="00F9068E">
      <w:pPr>
        <w:pStyle w:val="ConsPlusNormal"/>
        <w:ind w:firstLine="539"/>
        <w:jc w:val="both"/>
      </w:pPr>
      <w:r>
        <w:t>Герои Труда Российской Федерации;</w:t>
      </w:r>
    </w:p>
    <w:p w:rsidR="00F9068E" w:rsidRDefault="00F9068E" w:rsidP="00F9068E">
      <w:pPr>
        <w:pStyle w:val="ConsPlusNormal"/>
        <w:ind w:firstLine="539"/>
        <w:jc w:val="both"/>
      </w:pPr>
      <w:r>
        <w:t>полные кавалеры ордена Трудовой Славы;</w:t>
      </w:r>
    </w:p>
    <w:p w:rsidR="00F9068E" w:rsidRDefault="00F9068E" w:rsidP="00F9068E">
      <w:pPr>
        <w:pStyle w:val="ConsPlusNormal"/>
        <w:ind w:firstLine="539"/>
        <w:jc w:val="both"/>
      </w:pPr>
      <w: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F9068E" w:rsidRDefault="00F9068E" w:rsidP="00F9068E">
      <w:pPr>
        <w:pStyle w:val="ConsPlusNormal"/>
        <w:ind w:firstLine="539"/>
        <w:jc w:val="both"/>
      </w:pPr>
      <w:r>
        <w:t>лица, награжденные знаком "Почетный донор России", "Почетный донор СССР";</w:t>
      </w:r>
    </w:p>
    <w:p w:rsidR="00F9068E" w:rsidRDefault="00F9068E" w:rsidP="00F9068E">
      <w:pPr>
        <w:pStyle w:val="ConsPlusNormal"/>
        <w:ind w:firstLine="539"/>
        <w:jc w:val="both"/>
      </w:pPr>
      <w: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F9068E" w:rsidRDefault="00F9068E" w:rsidP="00F9068E">
      <w:pPr>
        <w:pStyle w:val="ConsPlusNormal"/>
        <w:ind w:firstLine="539"/>
        <w:jc w:val="both"/>
      </w:pPr>
      <w:r>
        <w:t>граждане, признанные пострадавшими от политических репрессий;</w:t>
      </w:r>
    </w:p>
    <w:p w:rsidR="00F9068E" w:rsidRDefault="00F9068E" w:rsidP="00F9068E">
      <w:pPr>
        <w:pStyle w:val="ConsPlusNormal"/>
        <w:ind w:firstLine="539"/>
        <w:jc w:val="both"/>
      </w:pPr>
      <w:r>
        <w:t>реабилитированные лица;</w:t>
      </w:r>
    </w:p>
    <w:p w:rsidR="00F9068E" w:rsidRDefault="00F9068E" w:rsidP="00F9068E">
      <w:pPr>
        <w:pStyle w:val="ConsPlusNormal"/>
        <w:ind w:firstLine="539"/>
        <w:jc w:val="both"/>
      </w:pPr>
      <w:r>
        <w:t>инвалиды и участники войн;</w:t>
      </w:r>
    </w:p>
    <w:p w:rsidR="00F9068E" w:rsidRDefault="00F9068E" w:rsidP="00F9068E">
      <w:pPr>
        <w:pStyle w:val="ConsPlusNormal"/>
        <w:ind w:firstLine="539"/>
        <w:jc w:val="both"/>
      </w:pPr>
      <w:r>
        <w:t>ветераны боевых действий, в том числе ветераны боевых действий - участники специальной военной операции;</w:t>
      </w:r>
    </w:p>
    <w:p w:rsidR="00F9068E" w:rsidRDefault="00F9068E" w:rsidP="00F9068E">
      <w:pPr>
        <w:pStyle w:val="ConsPlusNormal"/>
        <w:ind w:firstLine="539"/>
        <w:jc w:val="both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F9068E" w:rsidRDefault="00F9068E" w:rsidP="00F9068E">
      <w:pPr>
        <w:pStyle w:val="ConsPlusNormal"/>
        <w:ind w:firstLine="539"/>
        <w:jc w:val="both"/>
      </w:pPr>
      <w:r>
        <w:t>лица, награжденные знаками "Жителю блокадного Ленинграда", "Житель осажденного Севастополя", "Житель осажденного Сталинграда";</w:t>
      </w:r>
    </w:p>
    <w:p w:rsidR="00F9068E" w:rsidRDefault="00F9068E" w:rsidP="00F9068E">
      <w:pPr>
        <w:pStyle w:val="ConsPlusNormal"/>
        <w:ind w:firstLine="539"/>
        <w:jc w:val="both"/>
      </w:pPr>
      <w:r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F9068E" w:rsidRDefault="00F9068E" w:rsidP="00F9068E">
      <w:pPr>
        <w:pStyle w:val="ConsPlusNormal"/>
        <w:ind w:firstLine="539"/>
        <w:jc w:val="both"/>
      </w:pPr>
      <w: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F9068E" w:rsidRDefault="00F9068E" w:rsidP="00F9068E">
      <w:pPr>
        <w:pStyle w:val="ConsPlusNormal"/>
        <w:ind w:firstLine="539"/>
        <w:jc w:val="both"/>
      </w:pPr>
      <w:r>
        <w:t>дети-инвалиды и дети, оставшиеся без попечения родителей;</w:t>
      </w:r>
    </w:p>
    <w:p w:rsidR="00F9068E" w:rsidRDefault="00F9068E" w:rsidP="00F9068E">
      <w:pPr>
        <w:pStyle w:val="ConsPlusNormal"/>
        <w:ind w:firstLine="539"/>
        <w:jc w:val="both"/>
      </w:pPr>
      <w:r>
        <w:t>инвалиды I и II групп.</w:t>
      </w:r>
    </w:p>
    <w:p w:rsidR="00F9068E" w:rsidRDefault="00F9068E" w:rsidP="00F9068E">
      <w:pPr>
        <w:pStyle w:val="ConsPlusNormal"/>
        <w:ind w:firstLine="540"/>
        <w:jc w:val="both"/>
      </w:pPr>
      <w:r>
        <w:t>13.2. Основанием для внеочередного оказания медицинской помощи является документ, подтверждающий принадлежность гражданина к льготной категории.</w:t>
      </w:r>
    </w:p>
    <w:p w:rsidR="00F9068E" w:rsidRDefault="00F9068E" w:rsidP="00F9068E">
      <w:pPr>
        <w:pStyle w:val="ConsPlusNormal"/>
        <w:ind w:firstLine="540"/>
        <w:jc w:val="both"/>
      </w:pPr>
      <w:r>
        <w:t>Во внеочередном порядке медицинская помощь предоставляется амбулаторно и стационарно (кроме высокотехнологичной медицинской помощи).</w:t>
      </w:r>
    </w:p>
    <w:p w:rsidR="00F9068E" w:rsidRDefault="00F9068E" w:rsidP="00F9068E">
      <w:pPr>
        <w:pStyle w:val="ConsPlusNormal"/>
        <w:ind w:firstLine="540"/>
        <w:jc w:val="both"/>
      </w:pPr>
      <w:r>
        <w:t>Порядок внеочередного оказания медицинской помощи:</w:t>
      </w:r>
    </w:p>
    <w:p w:rsidR="00F9068E" w:rsidRDefault="00F9068E" w:rsidP="00F9068E">
      <w:pPr>
        <w:pStyle w:val="ConsPlusNormal"/>
        <w:ind w:firstLine="540"/>
        <w:jc w:val="both"/>
      </w:pPr>
      <w:r>
        <w:t>плановая медицинская помощь в амбулаторных условиях оказывается гражданам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днях, с даты обращения, зарегистрированной у лечащего врача;</w:t>
      </w:r>
    </w:p>
    <w:p w:rsidR="00F9068E" w:rsidRDefault="00F9068E" w:rsidP="00F9068E">
      <w:pPr>
        <w:pStyle w:val="ConsPlusNormal"/>
        <w:ind w:firstLine="540"/>
        <w:jc w:val="both"/>
      </w:pPr>
      <w:r>
        <w:t xml:space="preserve">плановые консультации, диагностические и лабораторные исследования в </w:t>
      </w:r>
      <w:r>
        <w:lastRenderedPageBreak/>
        <w:t>консультативных поликлиниках, специализированных поликлиниках и диспансерах - в 10-дневный срок, исчисляемый в рабочих днях, с даты обращения гражданина;</w:t>
      </w:r>
    </w:p>
    <w:p w:rsidR="00F9068E" w:rsidRDefault="00F9068E" w:rsidP="00F9068E">
      <w:pPr>
        <w:pStyle w:val="ConsPlusNormal"/>
        <w:ind w:firstLine="540"/>
        <w:jc w:val="both"/>
      </w:pPr>
      <w:r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F9068E" w:rsidRDefault="00F9068E" w:rsidP="00F9068E">
      <w:pPr>
        <w:pStyle w:val="ConsPlusNormal"/>
        <w:ind w:firstLine="540"/>
        <w:jc w:val="both"/>
      </w:pPr>
      <w:r>
        <w:t>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здоровья;</w:t>
      </w:r>
    </w:p>
    <w:p w:rsidR="00F9068E" w:rsidRDefault="00F9068E" w:rsidP="00F9068E">
      <w:pPr>
        <w:pStyle w:val="ConsPlusNormal"/>
        <w:ind w:firstLine="540"/>
        <w:jc w:val="both"/>
      </w:pPr>
      <w: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4147D5" w:rsidRDefault="00F9068E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D3566"/>
    <w:multiLevelType w:val="multilevel"/>
    <w:tmpl w:val="862C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A"/>
    <w:rsid w:val="00380D7A"/>
    <w:rsid w:val="008A42EE"/>
    <w:rsid w:val="00BE537D"/>
    <w:rsid w:val="00D73700"/>
    <w:rsid w:val="00F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DC35"/>
  <w15:chartTrackingRefBased/>
  <w15:docId w15:val="{D350C768-0417-4CD5-A08D-F0E08FE6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906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98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2026-04-17T11:29:00Z</dcterms:created>
  <dcterms:modified xsi:type="dcterms:W3CDTF">2026-04-30T10:20:00Z</dcterms:modified>
</cp:coreProperties>
</file>