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9BB" w:rsidRDefault="00C439BB" w:rsidP="00C439BB">
      <w:pPr>
        <w:pStyle w:val="ConsPlusTitle"/>
        <w:jc w:val="center"/>
        <w:outlineLvl w:val="2"/>
      </w:pPr>
      <w:r>
        <w:t>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организациях, участвующих в Программе, в том числе ветеранам боевых действий</w:t>
      </w:r>
    </w:p>
    <w:p w:rsidR="00C439BB" w:rsidRDefault="00C439BB" w:rsidP="00C439BB">
      <w:pPr>
        <w:pStyle w:val="ConsPlusNormal"/>
        <w:ind w:firstLine="540"/>
        <w:jc w:val="both"/>
      </w:pPr>
      <w:r>
        <w:t>13.1. Право на внеочередное оказание медицинской помощи имеют следующие категории граждан:</w:t>
      </w:r>
    </w:p>
    <w:p w:rsidR="00C439BB" w:rsidRDefault="00C439BB" w:rsidP="00C439BB">
      <w:pPr>
        <w:pStyle w:val="ConsPlusNormal"/>
        <w:ind w:firstLine="539"/>
        <w:jc w:val="both"/>
      </w:pPr>
      <w:r>
        <w:t>Герои Советского Союза;</w:t>
      </w:r>
    </w:p>
    <w:p w:rsidR="00C439BB" w:rsidRDefault="00C439BB" w:rsidP="00C439BB">
      <w:pPr>
        <w:pStyle w:val="ConsPlusNormal"/>
        <w:ind w:firstLine="539"/>
        <w:jc w:val="both"/>
      </w:pPr>
      <w:r>
        <w:t>Герои Российской Федерации;</w:t>
      </w:r>
    </w:p>
    <w:p w:rsidR="00C439BB" w:rsidRDefault="00C439BB" w:rsidP="00C439BB">
      <w:pPr>
        <w:pStyle w:val="ConsPlusNormal"/>
        <w:ind w:firstLine="539"/>
        <w:jc w:val="both"/>
      </w:pPr>
      <w:r>
        <w:t>полные кавалеры ордена Славы;</w:t>
      </w:r>
    </w:p>
    <w:p w:rsidR="00C439BB" w:rsidRDefault="00C439BB" w:rsidP="00C439BB">
      <w:pPr>
        <w:pStyle w:val="ConsPlusNormal"/>
        <w:ind w:firstLine="539"/>
        <w:jc w:val="both"/>
      </w:pPr>
      <w:r>
        <w:t>члены семей Героев Советского Союза, Героев Российской Федерации и полных кавалеров ордена Славы;</w:t>
      </w:r>
    </w:p>
    <w:p w:rsidR="00C439BB" w:rsidRDefault="00C439BB" w:rsidP="00C439BB">
      <w:pPr>
        <w:pStyle w:val="ConsPlusNormal"/>
        <w:ind w:firstLine="539"/>
        <w:jc w:val="both"/>
      </w:pPr>
      <w:r>
        <w:t>Герои Социалистического Труда;</w:t>
      </w:r>
    </w:p>
    <w:p w:rsidR="00C439BB" w:rsidRDefault="00C439BB" w:rsidP="00C439BB">
      <w:pPr>
        <w:pStyle w:val="ConsPlusNormal"/>
        <w:ind w:firstLine="539"/>
        <w:jc w:val="both"/>
      </w:pPr>
      <w:r>
        <w:t>Герои Труда Российской Федерации;</w:t>
      </w:r>
    </w:p>
    <w:p w:rsidR="00C439BB" w:rsidRDefault="00C439BB" w:rsidP="00C439BB">
      <w:pPr>
        <w:pStyle w:val="ConsPlusNormal"/>
        <w:ind w:firstLine="539"/>
        <w:jc w:val="both"/>
      </w:pPr>
      <w:r>
        <w:t>полные кавалеры ордена Трудовой Славы;</w:t>
      </w:r>
    </w:p>
    <w:p w:rsidR="00C439BB" w:rsidRDefault="00C439BB" w:rsidP="00C439BB">
      <w:pPr>
        <w:pStyle w:val="ConsPlusNormal"/>
        <w:ind w:firstLine="539"/>
        <w:jc w:val="both"/>
      </w:pPr>
      <w:r>
        <w:t>вдовы (вдовцы) Героев Социалистического Труда, Героев Труда Российской Федерации или полных кавалеров ордена Трудовой Славы, не вступившие в повторный брак (независимо от даты смерти (гибели) Героя Социалистического Труда или полного кавалера ордена Трудовой Славы);</w:t>
      </w:r>
    </w:p>
    <w:p w:rsidR="00C439BB" w:rsidRDefault="00C439BB" w:rsidP="00C439BB">
      <w:pPr>
        <w:pStyle w:val="ConsPlusNormal"/>
        <w:ind w:firstLine="539"/>
        <w:jc w:val="both"/>
      </w:pPr>
      <w:r>
        <w:t>лица, награжденные знаком "Почетный донор России", "Почетный донор СССР";</w:t>
      </w:r>
    </w:p>
    <w:p w:rsidR="00C439BB" w:rsidRDefault="00C439BB" w:rsidP="00C439BB">
      <w:pPr>
        <w:pStyle w:val="ConsPlusNormal"/>
        <w:ind w:firstLine="539"/>
        <w:jc w:val="both"/>
      </w:pPr>
      <w:r>
        <w:t>граждане, подвергшиеся воздействию радиации вследствие Чернобыльской катастрофы, и приравненные к ним категории граждан;</w:t>
      </w:r>
    </w:p>
    <w:p w:rsidR="00C439BB" w:rsidRDefault="00C439BB" w:rsidP="00C439BB">
      <w:pPr>
        <w:pStyle w:val="ConsPlusNormal"/>
        <w:ind w:firstLine="539"/>
        <w:jc w:val="both"/>
      </w:pPr>
      <w:r>
        <w:t>граждане, признанные пострадавшими от политических репрессий;</w:t>
      </w:r>
    </w:p>
    <w:p w:rsidR="00C439BB" w:rsidRDefault="00C439BB" w:rsidP="00C439BB">
      <w:pPr>
        <w:pStyle w:val="ConsPlusNormal"/>
        <w:ind w:firstLine="539"/>
        <w:jc w:val="both"/>
      </w:pPr>
      <w:r>
        <w:t>реабилитированные лица;</w:t>
      </w:r>
    </w:p>
    <w:p w:rsidR="00C439BB" w:rsidRDefault="00C439BB" w:rsidP="00C439BB">
      <w:pPr>
        <w:pStyle w:val="ConsPlusNormal"/>
        <w:ind w:firstLine="539"/>
        <w:jc w:val="both"/>
      </w:pPr>
      <w:r>
        <w:t>инвалиды и участники войн;</w:t>
      </w:r>
    </w:p>
    <w:p w:rsidR="00C439BB" w:rsidRDefault="00C439BB" w:rsidP="00C439BB">
      <w:pPr>
        <w:pStyle w:val="ConsPlusNormal"/>
        <w:ind w:firstLine="539"/>
        <w:jc w:val="both"/>
      </w:pPr>
      <w:r>
        <w:t>ветераны боевых действий, в том числе ветераны боевых действий - участники специальной военной операции;</w:t>
      </w:r>
    </w:p>
    <w:p w:rsidR="00C439BB" w:rsidRDefault="00C439BB" w:rsidP="00C439BB">
      <w:pPr>
        <w:pStyle w:val="ConsPlusNormal"/>
        <w:ind w:firstLine="539"/>
        <w:jc w:val="both"/>
      </w:pPr>
      <w:r>
        <w:t>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военнослужащие, награжденные орденами или медалями СССР за службу в указанный период;</w:t>
      </w:r>
    </w:p>
    <w:p w:rsidR="00C439BB" w:rsidRDefault="00C439BB" w:rsidP="00C439BB">
      <w:pPr>
        <w:pStyle w:val="ConsPlusNormal"/>
        <w:ind w:firstLine="539"/>
        <w:jc w:val="both"/>
      </w:pPr>
      <w:r>
        <w:t>лица, награжденные знаками "Жителю блокадного Ленинграда", "Житель осажденного Севастополя", "Житель осажденного Сталинграда";</w:t>
      </w:r>
    </w:p>
    <w:p w:rsidR="00C439BB" w:rsidRDefault="00C439BB" w:rsidP="00C439BB">
      <w:pPr>
        <w:pStyle w:val="ConsPlusNormal"/>
        <w:ind w:firstLine="539"/>
        <w:jc w:val="both"/>
      </w:pPr>
      <w:r>
        <w:t>нетрудоспособные члены семей погибших (умерших) инвалидов войн, участников Великой Отечественной войны и ветеранов боевых действий, состоявшие на их иждивении и получающие пенсию по случаю потери кормильца (имеющие право на ее получение);</w:t>
      </w:r>
    </w:p>
    <w:p w:rsidR="00C439BB" w:rsidRDefault="00C439BB" w:rsidP="00C439BB">
      <w:pPr>
        <w:pStyle w:val="ConsPlusNormal"/>
        <w:ind w:firstLine="539"/>
        <w:jc w:val="both"/>
      </w:pPr>
      <w:r>
        <w:t>лица, работавшие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на других военных объектах в пределах тыловых границ действующих фронтов, операционных зон действующих флотов, на прифронтовых участках железных и автомобильных дорог;</w:t>
      </w:r>
    </w:p>
    <w:p w:rsidR="00C439BB" w:rsidRDefault="00C439BB" w:rsidP="00C439BB">
      <w:pPr>
        <w:pStyle w:val="ConsPlusNormal"/>
        <w:ind w:firstLine="539"/>
        <w:jc w:val="both"/>
      </w:pPr>
      <w:r>
        <w:t>дети-инвалиды и дети, оставшиеся без попечения родителей;</w:t>
      </w:r>
    </w:p>
    <w:p w:rsidR="00C439BB" w:rsidRDefault="00C439BB" w:rsidP="00C439BB">
      <w:pPr>
        <w:pStyle w:val="ConsPlusNormal"/>
        <w:ind w:firstLine="539"/>
        <w:jc w:val="both"/>
      </w:pPr>
      <w:r>
        <w:t>инвалиды I и II групп.</w:t>
      </w:r>
    </w:p>
    <w:p w:rsidR="00C439BB" w:rsidRDefault="00C439BB" w:rsidP="00C439BB">
      <w:pPr>
        <w:pStyle w:val="ConsPlusNormal"/>
        <w:ind w:firstLine="540"/>
        <w:jc w:val="both"/>
      </w:pPr>
      <w:r>
        <w:t>13.2. Основанием для внеочередного оказания медицинской помощи является документ, подтверждающий принадлежность гражданина к льготной категории.</w:t>
      </w:r>
    </w:p>
    <w:p w:rsidR="00C439BB" w:rsidRDefault="00C439BB" w:rsidP="00C439BB">
      <w:pPr>
        <w:pStyle w:val="ConsPlusNormal"/>
        <w:ind w:firstLine="540"/>
        <w:jc w:val="both"/>
      </w:pPr>
      <w:r>
        <w:t>Во внеочередном порядке медицинская помощь предоставляется амбулаторно и стационарно (кроме высокотехнологичной медицинской помощи).</w:t>
      </w:r>
    </w:p>
    <w:p w:rsidR="00C439BB" w:rsidRDefault="00C439BB" w:rsidP="00C439BB">
      <w:pPr>
        <w:pStyle w:val="ConsPlusNormal"/>
        <w:ind w:firstLine="540"/>
        <w:jc w:val="both"/>
      </w:pPr>
      <w:r>
        <w:t>Порядок внеочередного оказания медицинской помощи:</w:t>
      </w:r>
    </w:p>
    <w:p w:rsidR="00C439BB" w:rsidRDefault="00C439BB" w:rsidP="00C439BB">
      <w:pPr>
        <w:pStyle w:val="ConsPlusNormal"/>
        <w:ind w:firstLine="540"/>
        <w:jc w:val="both"/>
      </w:pPr>
      <w:r>
        <w:t>плановая медицинская помощь в амбулаторных условиях оказывается гражданам во внеочередном порядке по месту прикрепления. Плановые консультации, диагностические и лабораторные исследования осуществляются в пятидневный срок, исчисляемый в рабочих днях, с даты обращения, зарегистрированной у лечащего врача;</w:t>
      </w:r>
    </w:p>
    <w:p w:rsidR="00C439BB" w:rsidRDefault="00C439BB" w:rsidP="00C439BB">
      <w:pPr>
        <w:pStyle w:val="ConsPlusNormal"/>
        <w:ind w:firstLine="540"/>
        <w:jc w:val="both"/>
      </w:pPr>
      <w:r>
        <w:t xml:space="preserve">плановые консультации, диагностические и лабораторные исследования в </w:t>
      </w:r>
      <w:r>
        <w:lastRenderedPageBreak/>
        <w:t>консультативных поликлиниках, специализированных поликлиниках и диспансерах - в 10-дневный срок, исчисляемый в рабочих днях, с даты обращения гражданина;</w:t>
      </w:r>
    </w:p>
    <w:p w:rsidR="00C439BB" w:rsidRDefault="00C439BB" w:rsidP="00C439BB">
      <w:pPr>
        <w:pStyle w:val="ConsPlusNormal"/>
        <w:ind w:firstLine="540"/>
        <w:jc w:val="both"/>
      </w:pPr>
      <w:r>
        <w:t>при оказании плановой медицинской помощи в стационарных условиях срок ожидания плановой госпитализации не должен составлять более 14 рабочих дней;</w:t>
      </w:r>
    </w:p>
    <w:p w:rsidR="00C439BB" w:rsidRDefault="00C439BB" w:rsidP="00C439BB">
      <w:pPr>
        <w:pStyle w:val="ConsPlusNormal"/>
        <w:ind w:firstLine="540"/>
        <w:jc w:val="both"/>
      </w:pPr>
      <w:r>
        <w:t>медицинские организации по месту прикрепления организуют в установленном в медицинской организации порядке учет льготных категорий граждан и динамическое наблюдение за состоянием их здоровья;</w:t>
      </w:r>
    </w:p>
    <w:p w:rsidR="00C439BB" w:rsidRDefault="00C439BB" w:rsidP="00C439BB">
      <w:pPr>
        <w:pStyle w:val="ConsPlusNormal"/>
        <w:ind w:firstLine="540"/>
        <w:jc w:val="both"/>
      </w:pPr>
      <w:r>
        <w:t>в случае обращения нескольких граждан, имеющих право на внеочередное оказание медицинской помощи, плановая помощь оказывается в порядке поступления обращений.</w:t>
      </w:r>
    </w:p>
    <w:p w:rsidR="002548C3" w:rsidRDefault="002548C3" w:rsidP="00C439BB">
      <w:pPr>
        <w:pStyle w:val="ConsPlusNormal"/>
        <w:ind w:firstLine="540"/>
        <w:jc w:val="both"/>
      </w:pPr>
    </w:p>
    <w:p w:rsidR="002548C3" w:rsidRDefault="002548C3" w:rsidP="00C439BB">
      <w:pPr>
        <w:pStyle w:val="ConsPlusNormal"/>
        <w:ind w:firstLine="540"/>
        <w:jc w:val="both"/>
      </w:pPr>
    </w:p>
    <w:p w:rsidR="002548C3" w:rsidRDefault="002548C3" w:rsidP="002548C3">
      <w:pPr>
        <w:spacing w:after="0" w:line="240" w:lineRule="auto"/>
        <w:jc w:val="right"/>
      </w:pPr>
      <w:r>
        <w:t>ПРОГРАММА</w:t>
      </w:r>
    </w:p>
    <w:p w:rsidR="002548C3" w:rsidRDefault="002548C3" w:rsidP="002548C3">
      <w:pPr>
        <w:spacing w:after="0" w:line="240" w:lineRule="auto"/>
        <w:jc w:val="right"/>
      </w:pPr>
      <w:r>
        <w:t>ГОСУДАРСТВЕННЫХ ГАРАНТИЙ БЕСПЛАТНОГО ОКАЗАНИЯ ГРАЖДАНАМ</w:t>
      </w:r>
    </w:p>
    <w:p w:rsidR="002548C3" w:rsidRDefault="002548C3" w:rsidP="002548C3">
      <w:pPr>
        <w:spacing w:after="0" w:line="240" w:lineRule="auto"/>
        <w:jc w:val="right"/>
      </w:pPr>
      <w:r>
        <w:t>МЕДИЦИНСКОЙ ПОМОЩИ НА ТЕРРИТОРИИ РЕСПУБЛИКИ ТАТАРСТАН</w:t>
      </w:r>
    </w:p>
    <w:p w:rsidR="002548C3" w:rsidRDefault="002548C3" w:rsidP="002548C3">
      <w:pPr>
        <w:spacing w:after="0" w:line="240" w:lineRule="auto"/>
        <w:jc w:val="right"/>
      </w:pPr>
      <w:r>
        <w:t>НА 2026 ГОД И НА ПЛАНОВЫЙ ПЕРИОД 2027 И 2028 ГОДОВ</w:t>
      </w:r>
    </w:p>
    <w:p w:rsidR="004147D5" w:rsidRDefault="002548C3">
      <w:bookmarkStart w:id="0" w:name="_GoBack"/>
      <w:bookmarkEnd w:id="0"/>
    </w:p>
    <w:sectPr w:rsidR="00414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C72"/>
    <w:rsid w:val="002548C3"/>
    <w:rsid w:val="00380C72"/>
    <w:rsid w:val="008A42EE"/>
    <w:rsid w:val="00BE537D"/>
    <w:rsid w:val="00C4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D433D"/>
  <w15:chartTrackingRefBased/>
  <w15:docId w15:val="{87BA09A7-DCF1-4DCE-BDD2-447C0FEAB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39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C439B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3361</Characters>
  <Application>Microsoft Office Word</Application>
  <DocSecurity>0</DocSecurity>
  <Lines>28</Lines>
  <Paragraphs>7</Paragraphs>
  <ScaleCrop>false</ScaleCrop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2026-05-05T08:59:00Z</dcterms:created>
  <dcterms:modified xsi:type="dcterms:W3CDTF">2026-05-05T09:00:00Z</dcterms:modified>
</cp:coreProperties>
</file>